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B06E5" w14:textId="61DA99B3" w:rsidR="009D610E" w:rsidRPr="004958E0" w:rsidRDefault="00413B54" w:rsidP="004958E0">
      <w:pPr>
        <w:pStyle w:val="PlainText"/>
        <w:ind w:firstLine="720"/>
        <w:jc w:val="center"/>
        <w:rPr>
          <w:rFonts w:ascii="Courier New" w:hAnsi="Courier New" w:cs="Courier New"/>
          <w:sz w:val="24"/>
        </w:rPr>
      </w:pPr>
      <w:r w:rsidRPr="004958E0">
        <w:rPr>
          <w:rFonts w:ascii="Courier New" w:hAnsi="Courier New" w:cs="Courier New"/>
          <w:sz w:val="24"/>
        </w:rPr>
        <w:t>FINISHED FILE</w:t>
      </w:r>
    </w:p>
    <w:p w14:paraId="30446638" w14:textId="3C93DDDA" w:rsidR="009D610E" w:rsidRPr="004958E0" w:rsidRDefault="00413B54" w:rsidP="004958E0">
      <w:pPr>
        <w:pStyle w:val="PlainText"/>
        <w:ind w:firstLine="720"/>
        <w:jc w:val="center"/>
        <w:rPr>
          <w:rFonts w:ascii="Courier New" w:hAnsi="Courier New" w:cs="Courier New"/>
          <w:sz w:val="24"/>
        </w:rPr>
      </w:pPr>
      <w:r w:rsidRPr="004958E0">
        <w:rPr>
          <w:rFonts w:ascii="Courier New" w:hAnsi="Courier New" w:cs="Courier New"/>
          <w:sz w:val="24"/>
        </w:rPr>
        <w:t>ASIA PACIFIC REGIONAL INTERNET GOVERNANCE FORUM</w:t>
      </w:r>
    </w:p>
    <w:p w14:paraId="4B1242D1" w14:textId="5A7CF698" w:rsidR="009D610E" w:rsidRPr="004958E0" w:rsidRDefault="00413B54" w:rsidP="004958E0">
      <w:pPr>
        <w:pStyle w:val="PlainText"/>
        <w:ind w:firstLine="720"/>
        <w:jc w:val="center"/>
        <w:rPr>
          <w:rFonts w:ascii="Courier New" w:hAnsi="Courier New" w:cs="Courier New"/>
          <w:sz w:val="24"/>
        </w:rPr>
      </w:pPr>
      <w:r w:rsidRPr="004958E0">
        <w:rPr>
          <w:rFonts w:ascii="Courier New" w:hAnsi="Courier New" w:cs="Courier New"/>
          <w:sz w:val="24"/>
        </w:rPr>
        <w:t>BRISBANE 2023</w:t>
      </w:r>
    </w:p>
    <w:p w14:paraId="169A28EA" w14:textId="1AE65A00" w:rsidR="009D610E" w:rsidRPr="004958E0" w:rsidRDefault="00413B54" w:rsidP="004958E0">
      <w:pPr>
        <w:pStyle w:val="PlainText"/>
        <w:ind w:firstLine="720"/>
        <w:jc w:val="center"/>
        <w:rPr>
          <w:rFonts w:ascii="Courier New" w:hAnsi="Courier New" w:cs="Courier New"/>
          <w:sz w:val="24"/>
        </w:rPr>
      </w:pPr>
      <w:r w:rsidRPr="004958E0">
        <w:rPr>
          <w:rFonts w:ascii="Courier New" w:hAnsi="Courier New" w:cs="Courier New"/>
          <w:sz w:val="24"/>
        </w:rPr>
        <w:t>WEDNESDAY, AUGUST 30, 2023</w:t>
      </w:r>
    </w:p>
    <w:p w14:paraId="33205C72" w14:textId="284637DB" w:rsidR="009D610E" w:rsidRPr="004958E0" w:rsidRDefault="00413B54" w:rsidP="004958E0">
      <w:pPr>
        <w:pStyle w:val="PlainText"/>
        <w:ind w:firstLine="720"/>
        <w:jc w:val="center"/>
        <w:rPr>
          <w:rFonts w:ascii="Courier New" w:hAnsi="Courier New" w:cs="Courier New"/>
          <w:sz w:val="24"/>
        </w:rPr>
      </w:pPr>
      <w:r w:rsidRPr="004958E0">
        <w:rPr>
          <w:rFonts w:ascii="Courier New" w:hAnsi="Courier New" w:cs="Courier New"/>
          <w:sz w:val="24"/>
        </w:rPr>
        <w:t>ONLINE SAFETY SELF-REGULATORY CODES OF PRACTICE AS A MEANS TO TACKLE DIGITAL HARMS, THE NEW ZEALAND EXPERIENCE</w:t>
      </w:r>
    </w:p>
    <w:p w14:paraId="7B87472B" w14:textId="3B95E4FE" w:rsidR="009D610E" w:rsidRPr="004958E0" w:rsidRDefault="00413B54" w:rsidP="004958E0">
      <w:pPr>
        <w:pStyle w:val="PlainText"/>
        <w:ind w:firstLine="720"/>
        <w:jc w:val="center"/>
        <w:rPr>
          <w:rFonts w:ascii="Courier New" w:hAnsi="Courier New" w:cs="Courier New"/>
          <w:sz w:val="24"/>
        </w:rPr>
      </w:pPr>
      <w:r w:rsidRPr="004958E0">
        <w:rPr>
          <w:rFonts w:ascii="Courier New" w:hAnsi="Courier New" w:cs="Courier New"/>
          <w:sz w:val="24"/>
        </w:rPr>
        <w:t>2:15 P.M. BRISBANE TIME</w:t>
      </w:r>
    </w:p>
    <w:p w14:paraId="0FC240F3" w14:textId="74850274" w:rsidR="009D610E" w:rsidRPr="004958E0" w:rsidRDefault="009D610E" w:rsidP="004958E0">
      <w:pPr>
        <w:pStyle w:val="PlainText"/>
        <w:ind w:firstLine="720"/>
        <w:rPr>
          <w:rFonts w:ascii="Courier New" w:hAnsi="Courier New" w:cs="Courier New"/>
          <w:sz w:val="24"/>
        </w:rPr>
      </w:pPr>
    </w:p>
    <w:p w14:paraId="2A42555D" w14:textId="2DBC0AD0" w:rsidR="009D610E" w:rsidRPr="004958E0" w:rsidRDefault="0056623A" w:rsidP="004958E0">
      <w:pPr>
        <w:pStyle w:val="PlainText"/>
        <w:rPr>
          <w:rFonts w:ascii="Courier New" w:hAnsi="Courier New" w:cs="Courier New"/>
          <w:sz w:val="24"/>
        </w:rPr>
      </w:pPr>
      <w:r w:rsidRPr="004958E0">
        <w:rPr>
          <w:rFonts w:ascii="Courier New" w:hAnsi="Courier New" w:cs="Courier New"/>
          <w:sz w:val="24"/>
        </w:rPr>
        <w:t>Services provided by:</w:t>
      </w:r>
    </w:p>
    <w:p w14:paraId="4DD19545" w14:textId="21F78BFB" w:rsidR="009D610E" w:rsidRPr="004958E0" w:rsidRDefault="0056623A" w:rsidP="004958E0">
      <w:pPr>
        <w:pStyle w:val="PlainText"/>
        <w:rPr>
          <w:rFonts w:ascii="Courier New" w:hAnsi="Courier New" w:cs="Courier New"/>
          <w:sz w:val="24"/>
        </w:rPr>
      </w:pPr>
      <w:r w:rsidRPr="004958E0">
        <w:rPr>
          <w:rFonts w:ascii="Courier New" w:hAnsi="Courier New" w:cs="Courier New"/>
          <w:sz w:val="24"/>
        </w:rPr>
        <w:t>Caption First, Inc.</w:t>
      </w:r>
    </w:p>
    <w:p w14:paraId="7C5852A7" w14:textId="30C1DB6D" w:rsidR="009D610E" w:rsidRPr="004958E0" w:rsidRDefault="0056623A" w:rsidP="004958E0">
      <w:pPr>
        <w:pStyle w:val="PlainText"/>
        <w:rPr>
          <w:rFonts w:ascii="Courier New" w:hAnsi="Courier New" w:cs="Courier New"/>
          <w:sz w:val="24"/>
        </w:rPr>
      </w:pPr>
      <w:r w:rsidRPr="004958E0">
        <w:rPr>
          <w:rFonts w:ascii="Courier New" w:hAnsi="Courier New" w:cs="Courier New"/>
          <w:sz w:val="24"/>
        </w:rPr>
        <w:t>P.O. Box 3066</w:t>
      </w:r>
    </w:p>
    <w:p w14:paraId="6367C1A8" w14:textId="180BA3C4" w:rsidR="009D610E" w:rsidRPr="004958E0" w:rsidRDefault="0056623A" w:rsidP="004958E0">
      <w:pPr>
        <w:pStyle w:val="PlainText"/>
        <w:rPr>
          <w:rFonts w:ascii="Courier New" w:hAnsi="Courier New" w:cs="Courier New"/>
          <w:sz w:val="24"/>
        </w:rPr>
      </w:pPr>
      <w:r w:rsidRPr="004958E0">
        <w:rPr>
          <w:rFonts w:ascii="Courier New" w:hAnsi="Courier New" w:cs="Courier New"/>
          <w:sz w:val="24"/>
        </w:rPr>
        <w:t>Monument, CO  80132</w:t>
      </w:r>
    </w:p>
    <w:p w14:paraId="1E7D46F0" w14:textId="11964E67" w:rsidR="009D610E" w:rsidRPr="004958E0" w:rsidRDefault="0056623A" w:rsidP="004958E0">
      <w:pPr>
        <w:pStyle w:val="PlainText"/>
        <w:rPr>
          <w:rFonts w:ascii="Courier New" w:hAnsi="Courier New" w:cs="Courier New"/>
          <w:sz w:val="24"/>
        </w:rPr>
      </w:pPr>
      <w:r w:rsidRPr="004958E0">
        <w:rPr>
          <w:rFonts w:ascii="Courier New" w:hAnsi="Courier New" w:cs="Courier New"/>
          <w:sz w:val="24"/>
        </w:rPr>
        <w:t>www.captionfirst.com</w:t>
      </w:r>
    </w:p>
    <w:p w14:paraId="47173729" w14:textId="4E4A81BC" w:rsidR="009D610E" w:rsidRPr="004958E0" w:rsidRDefault="009D610E" w:rsidP="004958E0">
      <w:pPr>
        <w:pStyle w:val="PlainText"/>
        <w:ind w:firstLine="720"/>
        <w:rPr>
          <w:rFonts w:ascii="Courier New" w:hAnsi="Courier New" w:cs="Courier New"/>
          <w:sz w:val="24"/>
        </w:rPr>
      </w:pPr>
    </w:p>
    <w:p w14:paraId="60ABEECB" w14:textId="1B5FEB9B" w:rsidR="009D610E" w:rsidRPr="004958E0" w:rsidRDefault="0056623A" w:rsidP="0056623A">
      <w:pPr>
        <w:pStyle w:val="PlainText"/>
        <w:rPr>
          <w:rFonts w:ascii="Courier New" w:hAnsi="Courier New" w:cs="Courier New"/>
          <w:sz w:val="24"/>
        </w:rPr>
      </w:pPr>
      <w:r w:rsidRPr="004958E0">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EF4C5DA" w14:textId="49DE58C6" w:rsidR="009D610E" w:rsidRPr="004958E0" w:rsidRDefault="009D610E" w:rsidP="004958E0">
      <w:pPr>
        <w:pStyle w:val="PlainText"/>
        <w:ind w:firstLine="720"/>
        <w:rPr>
          <w:rFonts w:ascii="Courier New" w:hAnsi="Courier New" w:cs="Courier New"/>
          <w:sz w:val="24"/>
        </w:rPr>
      </w:pPr>
    </w:p>
    <w:p w14:paraId="4F570972" w14:textId="720077FF"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SEAN LYONS:  Hello.  My name is Sean Lyons from Netsafe New Zealand.  Thank you for being here, and thank you specifically to the APrIGF organizer committee for giving us the opportunity to talk to you today about our work in industry voluntary self-regulatory codes to promote the reduction of harm online.</w:t>
      </w:r>
    </w:p>
    <w:p w14:paraId="59123EAB" w14:textId="17086A33"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I want to talk to you a little bit about the context and the work that we did and then I'm going to hand over to my colleague Brent to talk about the practice and what some of the future hopes are for the COVID stuff.</w:t>
      </w:r>
    </w:p>
    <w:p w14:paraId="2BFB014F" w14:textId="38DEE40B"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Explain just in the context, we are in New Zealand, this code operates in New Zealand.  A country of over 5 million people, very high internet usage and penetration and thanks to some of our research friends, people are largely happy with the internet they use.  84% -- sorry I got the number wrong on that slide, think that the internet is on the whole a positive place.  That's the context in which we work and the work with we have done is set.</w:t>
      </w:r>
    </w:p>
    <w:p w14:paraId="576E0FB6" w14:textId="59DF58B4"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Netsafe role originally won largely in education, originally primarily through the education sector, through schools but then increasingly through public education and awareness.  And that was largely in terms of talking about the online challenges, the risks that people experience and how they manage and mitigate those.</w:t>
      </w:r>
    </w:p>
    <w:p w14:paraId="345D950E" w14:textId="685AE201"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lastRenderedPageBreak/>
        <w:t>Increasingly over time, however, Netsafe's role went from one of education to one of more direct response as the complexity of the tools in which people used online and the complexity of those risks or challenging situations increased, our role became more about helping people guidance directly in managing the online harm situations that they experienced.</w:t>
      </w:r>
    </w:p>
    <w:p w14:paraId="052C0F0F" w14:textId="019D40CB"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And that increased through to the point where New Zealand established legislation to try and reduce online harm.  Harmful digital educations Act was passed in 2015 and came into operation in 2016.  Netsafe has a statutory function under that act to deal with, to receive complaints from individuals and assist them in the removal of that harm.  It has both a civil and a criminal sanction.  We help people with the civil part.  The police, obviously, and those that challenge with the criminal sanctions.</w:t>
      </w:r>
    </w:p>
    <w:p w14:paraId="064A652E" w14:textId="08CB6BF7"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But even with what was at the time ground breaking, I think, legislation to deal with online harm, we saw increasing situations where even that legislation wasn't able to help people deal with the kinds of harms that they faced.  An example would be the idea of mass harassment or brigading where a pile-on, if you like, where people would single out an individual and create harm scenarios for them online.</w:t>
      </w:r>
    </w:p>
    <w:p w14:paraId="6F18480F" w14:textId="7EF98964"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The legislation as it stands requires people to make a complaint for every single one of those harms.  You can imagine the scenario where tens or hundreds of people pile on.  That legislation then becomes very difficult to manage for that particular harm situation.</w:t>
      </w:r>
    </w:p>
    <w:p w14:paraId="11916A0D" w14:textId="4618C28B"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It was obvious becoming obvious to us at that time that whilst that legislation was in place, what we required was more.  There was more needed to help people in situations, and, you know, not to bis much legislation itself but legislation takes a long time.  It took a long time to achieve legislation in the country of that form.  The idea of change and modification becomes even more difficult if we rely only on legislation.</w:t>
      </w:r>
    </w:p>
    <w:p w14:paraId="129E3F48" w14:textId="3EEC1E72"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So, that's where the beginnings of discussion around self-regulatory and industry self-regulatory code began, in the hope that what it would do was allow people to get over those situations which you increasingly saw where despite them experiencing harm and that harm might be directed at them or it might be increasingly as it was the result of national or even international online harm incidents.  It was becoming harder for them to deal with those directly, because of the nature of the incident itself.</w:t>
      </w:r>
    </w:p>
    <w:p w14:paraId="5BEE565E" w14:textId="0358CDFD"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 xml:space="preserve">So, we had to ask ourselves, several questions we needed to solve.  How do we make a change across the entire online safety system.  Because that was what we were needing to do.  We had legislation in our country.  We had activity in our country.  </w:t>
      </w:r>
      <w:r w:rsidRPr="004958E0">
        <w:rPr>
          <w:rFonts w:ascii="Courier New" w:hAnsi="Courier New" w:cs="Courier New"/>
          <w:sz w:val="24"/>
        </w:rPr>
        <w:lastRenderedPageBreak/>
        <w:t>But it needed more than that.  We needed to go from those reactive scenarios, those reactive measures that we had, to be able to deal with these increasing situations that were where what was required was a more proactive approach, right across the system.  Not just at a particular platform or a particular individual, but how do we achieve that right across the system.</w:t>
      </w:r>
    </w:p>
    <w:p w14:paraId="61742A3D" w14:textId="00E31CD5"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The second question was how do you adapt to that change at the speed of the internet, the speed which is required as those situations unfold.  Legislation, like I said, can't be expected to take up the slack in that situation.  How do we adapt to what's needed at that speed and pace?</w:t>
      </w:r>
    </w:p>
    <w:p w14:paraId="40855B0C" w14:textId="23D5DA84"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Somebody couldn't flick on two slides for me, could they?</w:t>
      </w:r>
    </w:p>
    <w:p w14:paraId="5702C2FC" w14:textId="5E2CCA33"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And the third question is, how do we meet the demands of what's going on locally when, actually, what we are talking about is a global environment.  When we are talking about working with transnational countries, transnational companies and yet we are looking at how that -- how does international law apply, how does local law apply.  To give you an obvious example, think about copper and age 13 and how that defines what a young person and the privacy implications for that, what if that definition, actually, contravenes the local definitions of what a young person is or changes the way in which privacy laws are applied in a particular country?</w:t>
      </w:r>
    </w:p>
    <w:p w14:paraId="1FFF1F68" w14:textId="77560078"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That's what led us to the development our code of practice for online safety and harm.  That process began in July 2021 and just about a year between that period and the first signing and the signing of release of that code, a process of development with the industry, with civil society, and government groups in consultation, and appear a public consultation before the development of that code and its release launching in July 2022.</w:t>
      </w:r>
    </w:p>
    <w:p w14:paraId="196494CD" w14:textId="395D005E"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There were lots of questions that came as part of that public consultation.  Far reaching questions from implications for freedom of speech, de-censorship, to government outreach, even though this wasn't a government project.</w:t>
      </w:r>
    </w:p>
    <w:p w14:paraId="42AD42E8" w14:textId="3FE3EAE5"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One question I think I can summarize that was put forward by a lot of people, which is why an industry code.  Why is this -- why is the development happening in concept of industry?  The obvious answer that answers the first of those question that we posed, which is, how do you deal with this situation right across the system?  You have to invoke, the LOCUS of harm, maybe with the individuals, but the place in which the activity to reduce that harm was going to take place was with the industry, was with those platforms and therefore that was the focus of where that activity should take place.</w:t>
      </w:r>
    </w:p>
    <w:p w14:paraId="0BEC8E3C" w14:textId="25B71761"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 xml:space="preserve">The other reason is that the industry were already engaged right across the world in a number of other similar or aligned code processes.  Whether that be the industry, government, civil </w:t>
      </w:r>
      <w:r w:rsidRPr="004958E0">
        <w:rPr>
          <w:rFonts w:ascii="Courier New" w:hAnsi="Courier New" w:cs="Courier New"/>
          <w:sz w:val="24"/>
        </w:rPr>
        <w:lastRenderedPageBreak/>
        <w:t>society, there were an awful lot of codes out there being developed and in play that we could learn from where the industry were often already signatories of.  So, that's, I guess, the other answer to that question.  This was a path that had already begun to be from and we could learn from that process and hope that our code could answer some of those questions that we had specifically.</w:t>
      </w:r>
    </w:p>
    <w:p w14:paraId="0D194002" w14:textId="7C08A2F3"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So, I'm going to pass over to Brent to talk a little bit more about how the code is in practice and what some of the future vision for that is.</w:t>
      </w:r>
    </w:p>
    <w:p w14:paraId="1CB946A6" w14:textId="726045C0"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BRENT CAREY: Thank you, Sean.  That's eight minutes down.  So, we will try and leave some time for questions.</w:t>
      </w:r>
    </w:p>
    <w:p w14:paraId="0AD81172" w14:textId="7260D227"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Brent Carey, the CEO of Netsafe.  And about the principles.  So, we have five signators that have agreed to the code, that's Meeta, TikTok, Amazon, Twitch, YouTube, Google and Twitter.  And those five signators have work on multiple visions of the code.  And, importantly, it is, sort of, the first of its kind because it does try and be all-inclusive with some of the harm types.</w:t>
      </w:r>
    </w:p>
    <w:p w14:paraId="1E21EC4D" w14:textId="076B28AB"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 xml:space="preserve">So, New Zealand doesn't have hate speech.  It's being referred to the law commission.  And this code is looking at there is a gap, and it had included a definition of hate speech.  And New Zealand is also grappling with mis and disinformation, and we don't have a regulatory backstop for that.  </w:t>
      </w:r>
    </w:p>
    <w:p w14:paraId="16730E0E" w14:textId="3503DD65"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And this code, importantly, includes mis and disinformation in the definitions.  And those principles, too, we work with NZ Tech also to look at lot of perspective, and some of that is woven into the code as well in relation to some of these Guiding Principles.</w:t>
      </w:r>
    </w:p>
    <w:p w14:paraId="56EEFEE2" w14:textId="70514B26"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Importantly, too, the code is a living and breathing document and as Sean said, it's only been in effect nearly -- it takes effect in its first year.  So, July 2023, 1 year on.  And last month the oversight committee of the code was appointed, and importantly, the oversight committee is made up of civil society, industry, EWE, Sumari and is in the voluntary capacity sitting as the governors of the code to shape the code.</w:t>
      </w:r>
    </w:p>
    <w:p w14:paraId="29B50F1A" w14:textId="79BCDA60"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So, that oversight board is voluntary and it will make recommendations on how the code should be adopted going forward.  And last month I was appointed the chair of the oversight board for the committee and we are working on our first meeting coming up in person.</w:t>
      </w:r>
    </w:p>
    <w:p w14:paraId="22111A9C" w14:textId="5D129287"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We also have an administrator of the code, which is New Zealand tick, which is the tick industry which, actually, administer the code and that's a mechanism, again, to ensure greater oversight.</w:t>
      </w:r>
    </w:p>
    <w:p w14:paraId="05369510" w14:textId="2C8C3669"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 xml:space="preserve">We also have an independent reviewer that will review the code as well and that is yet to be appointed.  And that's </w:t>
      </w:r>
      <w:r w:rsidRPr="004958E0">
        <w:rPr>
          <w:rFonts w:ascii="Courier New" w:hAnsi="Courier New" w:cs="Courier New"/>
          <w:sz w:val="24"/>
        </w:rPr>
        <w:lastRenderedPageBreak/>
        <w:t>another way to try and bring some transparency to the code practice.</w:t>
      </w:r>
    </w:p>
    <w:p w14:paraId="1A0137BE" w14:textId="1A102D2B"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Importantly, all of the platforms agreed to produce benchmark reports for what was happening on the platforms in relation to these particular processes, et cetera, and all those benchmark reports are available at the New Zealand tick website.  And for New Zealand, it was really the first time New Zealand had ever seen some localized data around Meeta in particular, around what was happening for New Zealanders on the Meeta platform.  So, the benchmark reports are really important as a bit of a guiding principle.  And each platform will produce their first reports, their first transparency reports in October, by October this year.  And those reports will be publicly available as well.</w:t>
      </w:r>
    </w:p>
    <w:p w14:paraId="3BC43EF4" w14:textId="79A187FC"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It's important, too, that there be a complaints mechanism for the public.  And that complaints mechanism is a big part of this code.  But it's not about people making individual complaints about content.  Because these are already a system to deal with that.  It's about people having the right to make a complaint if the processes and the policies that the platforms say they have in place to tackle these harms aren't up to sustained.</w:t>
      </w:r>
    </w:p>
    <w:p w14:paraId="72AFE2B1" w14:textId="44EAC5AF"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So, again, last month on the N tech website the complaints process for the public, that has opened.  So, we get to see the complaints come through, but now the public have a mechanism to make a complaint about that.</w:t>
      </w:r>
    </w:p>
    <w:p w14:paraId="60988826" w14:textId="7DAE9D37"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The code is about transparency.  It is about the industry and civil society and a whole of society approach, working together for improvements.  I think I have said it's a living, breathing document.</w:t>
      </w:r>
    </w:p>
    <w:p w14:paraId="56AC10B7" w14:textId="70263F6E"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 xml:space="preserve">It is just a Dialogue.  And </w:t>
      </w:r>
      <w:r w:rsidR="004958E0" w:rsidRPr="004958E0">
        <w:rPr>
          <w:rFonts w:ascii="Courier New" w:hAnsi="Courier New" w:cs="Courier New"/>
          <w:sz w:val="24"/>
        </w:rPr>
        <w:t>also,</w:t>
      </w:r>
      <w:r w:rsidRPr="004958E0">
        <w:rPr>
          <w:rFonts w:ascii="Courier New" w:hAnsi="Courier New" w:cs="Courier New"/>
          <w:sz w:val="24"/>
        </w:rPr>
        <w:t xml:space="preserve"> the government in New Zealand is currently looking at our safer online services.  So, again, what that might look like.  The government said that legislation won't be here until 2026 at its earliest.  And, again, as we all know, people are being harmed every day on a platform now.  So, what do we do in the meantime, and we think a voluntary code approach is one way to show responsibility.  I have got five minutes left and I am putting up the link where the code can be found and I would really like to use that time to answer any questions.</w:t>
      </w:r>
    </w:p>
    <w:p w14:paraId="220A2070" w14:textId="560430BF"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Thank you for sharing this.  And we were just in the Tech Policy Atlas.  I would love to see that contributed to there.</w:t>
      </w:r>
    </w:p>
    <w:p w14:paraId="798B2800" w14:textId="79CEEDF1"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It's been interesting seeing New Zealand.  I'm from Australia.  So, the New Zealand representatives here.  I have learned about NetHui, as well and seems to be very civil society focused, very much taking that whole of society.</w:t>
      </w:r>
    </w:p>
    <w:p w14:paraId="6A8A747E" w14:textId="128B3F99"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lastRenderedPageBreak/>
        <w:t>My question is, who does New Zealand see as civil society in that contribution?  And during that consultation process, was there any key items that were raised from that perspective that was helpful?</w:t>
      </w:r>
    </w:p>
    <w:p w14:paraId="5CA40693" w14:textId="03138C9B"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Can I have a mic?</w:t>
      </w:r>
    </w:p>
    <w:p w14:paraId="1B9D1876" w14:textId="2005B661"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SEAN LYONS: In terms of who is civil society, that's a label that's used and it's a useful one.  For us, it's more important that as many voices, representative voices as possible were and are still able to feed into that process, that better it's defined by a need rather than an already organized construct.</w:t>
      </w:r>
    </w:p>
    <w:p w14:paraId="74C01F49" w14:textId="16327731"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So, it's as much -- yeah, as much and as many as we can.  Very hard to do that.  We got 4 1/2 thousand submissions in that public process.  I have to admit that a large number of them were from a single organization but I won't name that had a passion for talking about what it was we were doing.  That would be definite.</w:t>
      </w:r>
    </w:p>
    <w:p w14:paraId="097D2B1C" w14:textId="29135603"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Your second question?</w:t>
      </w:r>
    </w:p>
    <w:p w14:paraId="21EB80C1" w14:textId="65D7884E"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(Off microphone)</w:t>
      </w:r>
    </w:p>
    <w:p w14:paraId="62B72CB3" w14:textId="189502A9"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SEAN LYONS: Yeah, I think absolutely it did and it raised a whole number of issues.  There was quite a few competing and contradictory issues.  So, there was broadly there was an awful lot of this doesn't go far enough in terms of will it squash the harm?  Does it really do enough to hold the platforms to account?  And at the same time, this is massive overreach.  You are asking too much of the platforms or you're giving the platforms too much say in what's going on.  Some of those things are hard to parse together.</w:t>
      </w:r>
    </w:p>
    <w:p w14:paraId="283ABEE6" w14:textId="2793DD92"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But certainly at -- there are a lot of levels where that input was useful, raised issues I think we hadn't seen before and certainly as we go on in that development, there are an awful lot of questions that we still need to answer about those specific needs of those groups.  And that is part of the development of the code.</w:t>
      </w:r>
    </w:p>
    <w:p w14:paraId="70BA384C" w14:textId="6EA7EB26"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BRENT CAREY: I was going to quickly add, too, very clear about the separation of role around administrator, the oversight, very firm views of representation at the oversight broad level and that came from the voices from the consultation process.</w:t>
      </w:r>
    </w:p>
    <w:p w14:paraId="330EA509" w14:textId="3AF50B17"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We have a question from the local hub.  Press the (?) I think that is how it works.</w:t>
      </w:r>
    </w:p>
    <w:p w14:paraId="53DE13A0" w14:textId="65B7359D"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Local hub, university of technology and sciences, Bangladesh.  This gatherings with this session with the students, the majority of the populations.</w:t>
      </w:r>
    </w:p>
    <w:p w14:paraId="09A3B44D" w14:textId="4090B415"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 xml:space="preserve">So, my question is about the yacht engagement and awareness programme by Asia Pacific regional internet governance.  I have </w:t>
      </w:r>
      <w:r w:rsidRPr="004958E0">
        <w:rPr>
          <w:rFonts w:ascii="Courier New" w:hAnsi="Courier New" w:cs="Courier New"/>
          <w:sz w:val="24"/>
        </w:rPr>
        <w:lastRenderedPageBreak/>
        <w:t>also introduced -- like to introduce my two students.  They have also questions from the (?) to the APrIGF committee.  Yes, ask.</w:t>
      </w:r>
    </w:p>
    <w:p w14:paraId="684892E9" w14:textId="0A5960A0"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Hello, everyone.  Good evening.  I have a question from what are the cybersecurity policy for especially for young women?</w:t>
      </w:r>
    </w:p>
    <w:p w14:paraId="4338E38A" w14:textId="21DC892F"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What was the question?</w:t>
      </w:r>
    </w:p>
    <w:p w14:paraId="787DF860" w14:textId="24878640"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I have a question about (audio fading in and out) cybersecurity policy.</w:t>
      </w:r>
    </w:p>
    <w:p w14:paraId="13AE7383" w14:textId="7E36053C"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Sorry, sorry.  If you don't mind we interrupt, because I think --</w:t>
      </w:r>
    </w:p>
    <w:p w14:paraId="26922D27" w14:textId="7973D3A4"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From the students at (?) women's and the yachts and the (?) programmes.  Thank you.</w:t>
      </w:r>
    </w:p>
    <w:p w14:paraId="50DAEC5C" w14:textId="6B8B3CBA"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Thank you very much, your ideas.  I think the question may be for previous panel, since we just want to clarify, this is the panel about online safety and also by the time.  If you have a question about this, you can further ask in the chatroom.  And because of time, it's already maybe I would just like for you guys to wrap up first.  Thank you very much.</w:t>
      </w:r>
    </w:p>
    <w:p w14:paraId="79AA724A" w14:textId="57A5990A"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You have a minute.</w:t>
      </w:r>
    </w:p>
    <w:p w14:paraId="1AEF7E2A" w14:textId="06ECFD03"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BRENT CAREY: Please reach out in the breaks.  We are here all week.  If you have any questions about voluntary codes, we are happy to share our experience.  So, I'm on LinkedIn.  Reach out.  We are happy to talk about our experience.  Thank you.</w:t>
      </w:r>
    </w:p>
    <w:p w14:paraId="70C7DFB5" w14:textId="4CB3108A" w:rsidR="009D610E" w:rsidRPr="004958E0" w:rsidRDefault="0056623A" w:rsidP="004958E0">
      <w:pPr>
        <w:pStyle w:val="PlainText"/>
        <w:ind w:firstLine="720"/>
        <w:rPr>
          <w:rFonts w:ascii="Courier New" w:hAnsi="Courier New" w:cs="Courier New"/>
          <w:sz w:val="24"/>
        </w:rPr>
      </w:pPr>
      <w:r w:rsidRPr="004958E0">
        <w:rPr>
          <w:rFonts w:ascii="Courier New" w:hAnsi="Courier New" w:cs="Courier New"/>
          <w:sz w:val="24"/>
        </w:rPr>
        <w:t>&gt;&gt; Thank you, our next panel is AI and gender in Asia Pacific.  We will see you in 10 minutes.  Thank you very much.</w:t>
      </w:r>
    </w:p>
    <w:p w14:paraId="3EDE0369" w14:textId="0C8E5DAB" w:rsidR="003D1782" w:rsidRDefault="0056623A" w:rsidP="004958E0">
      <w:pPr>
        <w:pStyle w:val="PlainText"/>
        <w:ind w:firstLine="720"/>
        <w:rPr>
          <w:rFonts w:ascii="Courier New" w:hAnsi="Courier New" w:cs="Courier New"/>
          <w:sz w:val="24"/>
        </w:rPr>
      </w:pPr>
      <w:r w:rsidRPr="004958E0">
        <w:rPr>
          <w:rFonts w:ascii="Courier New" w:hAnsi="Courier New" w:cs="Courier New"/>
          <w:sz w:val="24"/>
        </w:rPr>
        <w:t>(Session was concluded at 2:31 p.m. Brisbane time)</w:t>
      </w:r>
    </w:p>
    <w:p w14:paraId="1C59B032" w14:textId="77777777" w:rsidR="0056623A" w:rsidRDefault="0056623A" w:rsidP="004958E0">
      <w:pPr>
        <w:pStyle w:val="PlainText"/>
        <w:ind w:firstLine="720"/>
        <w:rPr>
          <w:rFonts w:ascii="Courier New" w:hAnsi="Courier New" w:cs="Courier New"/>
          <w:sz w:val="24"/>
        </w:rPr>
      </w:pPr>
    </w:p>
    <w:p w14:paraId="5052A7B8" w14:textId="77777777" w:rsidR="0056623A" w:rsidRPr="004958E0" w:rsidRDefault="0056623A" w:rsidP="0056623A">
      <w:pPr>
        <w:pStyle w:val="PlainText"/>
        <w:rPr>
          <w:rFonts w:ascii="Courier New" w:hAnsi="Courier New" w:cs="Courier New"/>
          <w:sz w:val="24"/>
        </w:rPr>
      </w:pPr>
      <w:r w:rsidRPr="004958E0">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A9DBC6E" w14:textId="77777777" w:rsidR="0056623A" w:rsidRPr="004958E0" w:rsidRDefault="0056623A" w:rsidP="004958E0">
      <w:pPr>
        <w:pStyle w:val="PlainText"/>
        <w:ind w:firstLine="720"/>
        <w:rPr>
          <w:rFonts w:ascii="Courier New" w:hAnsi="Courier New" w:cs="Courier New"/>
          <w:sz w:val="24"/>
        </w:rPr>
      </w:pPr>
    </w:p>
    <w:sectPr w:rsidR="0056623A" w:rsidRPr="004958E0" w:rsidSect="004958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FC"/>
    <w:rsid w:val="003127FC"/>
    <w:rsid w:val="003D1782"/>
    <w:rsid w:val="00413B54"/>
    <w:rsid w:val="004958E0"/>
    <w:rsid w:val="0056623A"/>
    <w:rsid w:val="009D610E"/>
    <w:rsid w:val="00E63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7C03"/>
  <w15:chartTrackingRefBased/>
  <w15:docId w15:val="{60FC8C0D-7810-4F97-B061-76122A22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D17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178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40F586AB-B6D8-455B-BAA8-16A75545390D}"/>
</file>

<file path=customXml/itemProps2.xml><?xml version="1.0" encoding="utf-8"?>
<ds:datastoreItem xmlns:ds="http://schemas.openxmlformats.org/officeDocument/2006/customXml" ds:itemID="{C008970C-8CCA-4D0F-A419-E16FF44DA2BD}"/>
</file>

<file path=customXml/itemProps3.xml><?xml version="1.0" encoding="utf-8"?>
<ds:datastoreItem xmlns:ds="http://schemas.openxmlformats.org/officeDocument/2006/customXml" ds:itemID="{5C64CCC1-6F7B-456E-BF04-5D97DC7B72FA}"/>
</file>

<file path=customXml/itemProps4.xml><?xml version="1.0" encoding="utf-8"?>
<ds:datastoreItem xmlns:ds="http://schemas.openxmlformats.org/officeDocument/2006/customXml" ds:itemID="{6948DD62-3D10-470F-9A55-794A67D0D68F}"/>
</file>

<file path=docProps/app.xml><?xml version="1.0" encoding="utf-8"?>
<Properties xmlns="http://schemas.openxmlformats.org/officeDocument/2006/extended-properties" xmlns:vt="http://schemas.openxmlformats.org/officeDocument/2006/docPropsVTypes">
  <Template>Normal.dotm</Template>
  <TotalTime>0</TotalTime>
  <Pages>7</Pages>
  <Words>2498</Words>
  <Characters>14240</Characters>
  <Application>Microsoft Office Word</Application>
  <DocSecurity>0</DocSecurity>
  <Lines>118</Lines>
  <Paragraphs>33</Paragraphs>
  <ScaleCrop>false</ScaleCrop>
  <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kelly.schindele@captionfirst.com</dc:creator>
  <cp:keywords/>
  <dc:description/>
  <cp:lastModifiedBy>Malia Graves</cp:lastModifiedBy>
  <cp:revision>3</cp:revision>
  <dcterms:created xsi:type="dcterms:W3CDTF">2023-09-12T13:47:00Z</dcterms:created>
  <dcterms:modified xsi:type="dcterms:W3CDTF">2023-09-12T16:35:00Z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